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54ED" w14:textId="77777777" w:rsidR="00EC6E18" w:rsidRPr="00F84EB1" w:rsidRDefault="00B16B5A">
      <w:pPr>
        <w:rPr>
          <w:rFonts w:cstheme="minorHAnsi"/>
          <w:sz w:val="24"/>
          <w:szCs w:val="24"/>
        </w:rPr>
      </w:pPr>
      <w:r w:rsidRPr="00F84EB1">
        <w:rPr>
          <w:rFonts w:cstheme="minorHAnsi"/>
          <w:noProof/>
          <w:sz w:val="24"/>
          <w:szCs w:val="24"/>
          <w:lang w:eastAsia="en-GB"/>
        </w:rPr>
        <w:drawing>
          <wp:inline distT="0" distB="0" distL="0" distR="0" wp14:anchorId="4664EA10" wp14:editId="287452E3">
            <wp:extent cx="1314450" cy="6990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4450" cy="699021"/>
                    </a:xfrm>
                    <a:prstGeom prst="rect">
                      <a:avLst/>
                    </a:prstGeom>
                  </pic:spPr>
                </pic:pic>
              </a:graphicData>
            </a:graphic>
          </wp:inline>
        </w:drawing>
      </w:r>
    </w:p>
    <w:p w14:paraId="1E56BBF6" w14:textId="385DD990" w:rsidR="007A58D9" w:rsidRDefault="007A58D9" w:rsidP="007A58D9">
      <w:pPr>
        <w:spacing w:after="0" w:line="240" w:lineRule="auto"/>
        <w:rPr>
          <w:rFonts w:cstheme="minorHAnsi"/>
          <w:sz w:val="24"/>
          <w:szCs w:val="24"/>
        </w:rPr>
      </w:pPr>
      <w:r w:rsidRPr="007A58D9">
        <w:rPr>
          <w:rFonts w:cstheme="minorHAnsi"/>
          <w:sz w:val="24"/>
          <w:szCs w:val="24"/>
        </w:rPr>
        <w:t xml:space="preserve">Job Title: </w:t>
      </w:r>
      <w:r w:rsidR="00D135E9">
        <w:rPr>
          <w:rFonts w:cstheme="minorHAnsi"/>
          <w:sz w:val="24"/>
          <w:szCs w:val="24"/>
        </w:rPr>
        <w:t>Operations Manager</w:t>
      </w:r>
    </w:p>
    <w:p w14:paraId="2254B488" w14:textId="4F212216" w:rsidR="00B16B5A" w:rsidRPr="00F84EB1" w:rsidRDefault="00B16B5A" w:rsidP="00B16B5A">
      <w:pPr>
        <w:spacing w:after="0"/>
        <w:rPr>
          <w:rFonts w:cstheme="minorHAnsi"/>
          <w:sz w:val="24"/>
          <w:szCs w:val="24"/>
        </w:rPr>
      </w:pPr>
      <w:bookmarkStart w:id="0" w:name="_Hlk45137105"/>
      <w:r w:rsidRPr="00F84EB1">
        <w:rPr>
          <w:rFonts w:cstheme="minorHAnsi"/>
          <w:sz w:val="24"/>
          <w:szCs w:val="24"/>
        </w:rPr>
        <w:t xml:space="preserve">Location: Young Camden Foundation </w:t>
      </w:r>
      <w:r w:rsidR="00D135E9">
        <w:rPr>
          <w:rFonts w:cstheme="minorHAnsi"/>
          <w:sz w:val="24"/>
          <w:szCs w:val="24"/>
        </w:rPr>
        <w:t>O</w:t>
      </w:r>
      <w:r w:rsidRPr="00F84EB1">
        <w:rPr>
          <w:rFonts w:cstheme="minorHAnsi"/>
          <w:sz w:val="24"/>
          <w:szCs w:val="24"/>
        </w:rPr>
        <w:t>ffice</w:t>
      </w:r>
    </w:p>
    <w:p w14:paraId="1B197B09" w14:textId="1E1E8316" w:rsidR="007A58D9" w:rsidRPr="007A58D9" w:rsidRDefault="007A58D9" w:rsidP="007A58D9">
      <w:pPr>
        <w:spacing w:after="0" w:line="240" w:lineRule="auto"/>
        <w:rPr>
          <w:rFonts w:cstheme="minorHAnsi"/>
          <w:sz w:val="24"/>
          <w:szCs w:val="24"/>
        </w:rPr>
      </w:pPr>
      <w:r w:rsidRPr="007A58D9">
        <w:rPr>
          <w:rFonts w:cstheme="minorHAnsi"/>
          <w:sz w:val="24"/>
          <w:szCs w:val="24"/>
        </w:rPr>
        <w:t xml:space="preserve">Salary: </w:t>
      </w:r>
      <w:r w:rsidR="00F0677F">
        <w:rPr>
          <w:rFonts w:cstheme="minorHAnsi"/>
          <w:sz w:val="24"/>
          <w:szCs w:val="24"/>
        </w:rPr>
        <w:t>£30,000 – 35,000</w:t>
      </w:r>
      <w:r w:rsidR="000225F5">
        <w:rPr>
          <w:rFonts w:cstheme="minorHAnsi"/>
          <w:sz w:val="24"/>
          <w:szCs w:val="24"/>
        </w:rPr>
        <w:t xml:space="preserve"> Pro rata</w:t>
      </w:r>
    </w:p>
    <w:p w14:paraId="3B91BC6C" w14:textId="77777777" w:rsidR="007A58D9" w:rsidRPr="007A58D9" w:rsidRDefault="007A58D9" w:rsidP="007A58D9">
      <w:pPr>
        <w:spacing w:after="0" w:line="240" w:lineRule="auto"/>
        <w:rPr>
          <w:rFonts w:cstheme="minorHAnsi"/>
          <w:sz w:val="24"/>
          <w:szCs w:val="24"/>
        </w:rPr>
      </w:pPr>
      <w:r w:rsidRPr="007A58D9">
        <w:rPr>
          <w:rFonts w:cstheme="minorHAnsi"/>
          <w:sz w:val="24"/>
          <w:szCs w:val="24"/>
        </w:rPr>
        <w:t xml:space="preserve">Reporting to: CEO </w:t>
      </w:r>
    </w:p>
    <w:p w14:paraId="0A9B65A9" w14:textId="75F27915" w:rsidR="00A27743" w:rsidRDefault="007A58D9" w:rsidP="007A58D9">
      <w:pPr>
        <w:spacing w:after="0" w:line="240" w:lineRule="auto"/>
        <w:rPr>
          <w:rFonts w:cstheme="minorHAnsi"/>
          <w:sz w:val="24"/>
          <w:szCs w:val="24"/>
        </w:rPr>
      </w:pPr>
      <w:r w:rsidRPr="007A58D9">
        <w:rPr>
          <w:rFonts w:cstheme="minorHAnsi"/>
          <w:sz w:val="24"/>
          <w:szCs w:val="24"/>
        </w:rPr>
        <w:t>Hours: 22.5 hours per week</w:t>
      </w:r>
      <w:r w:rsidR="00B16B5A" w:rsidRPr="00F84EB1">
        <w:rPr>
          <w:rFonts w:cstheme="minorHAnsi"/>
          <w:sz w:val="24"/>
          <w:szCs w:val="24"/>
        </w:rPr>
        <w:t xml:space="preserve"> </w:t>
      </w:r>
    </w:p>
    <w:bookmarkEnd w:id="0"/>
    <w:p w14:paraId="721C241F" w14:textId="77777777" w:rsidR="007A58D9" w:rsidRPr="00F84EB1" w:rsidRDefault="007A58D9" w:rsidP="007A58D9">
      <w:pPr>
        <w:spacing w:after="0" w:line="240" w:lineRule="auto"/>
        <w:rPr>
          <w:rFonts w:cstheme="minorHAnsi"/>
          <w:sz w:val="24"/>
          <w:szCs w:val="24"/>
        </w:rPr>
      </w:pPr>
    </w:p>
    <w:p w14:paraId="57819211" w14:textId="77777777" w:rsidR="007A58D9" w:rsidRPr="00DF2F2E" w:rsidRDefault="007A58D9" w:rsidP="007A58D9">
      <w:pPr>
        <w:rPr>
          <w:b/>
          <w:u w:val="single"/>
        </w:rPr>
      </w:pPr>
      <w:r w:rsidRPr="00DF2F2E">
        <w:rPr>
          <w:b/>
          <w:u w:val="single"/>
        </w:rPr>
        <w:t xml:space="preserve">About Young Camden Foundation </w:t>
      </w:r>
    </w:p>
    <w:p w14:paraId="20CD8C1D" w14:textId="77777777" w:rsidR="007A58D9" w:rsidRDefault="007A58D9" w:rsidP="007A58D9">
      <w:pPr>
        <w:spacing w:before="120"/>
      </w:pPr>
      <w:r w:rsidRPr="00AC2B0D">
        <w:t xml:space="preserve">Young Camden Foundation provides a positive new approach to supporting the Children and Young People sector. We are determined to safeguard high-quality play and youth provision in the borough. </w:t>
      </w:r>
    </w:p>
    <w:p w14:paraId="08850AA2" w14:textId="77777777" w:rsidR="007A58D9" w:rsidRPr="00AC2B0D" w:rsidRDefault="007A58D9" w:rsidP="007A58D9">
      <w:pPr>
        <w:rPr>
          <w:bCs/>
        </w:rPr>
      </w:pPr>
      <w:r w:rsidRPr="00AC2B0D">
        <w:rPr>
          <w:b/>
        </w:rPr>
        <w:t xml:space="preserve">Our mission: </w:t>
      </w:r>
      <w:r w:rsidRPr="00AC2B0D">
        <w:rPr>
          <w:bCs/>
        </w:rPr>
        <w:t>To encourage and assist our members, partners, and supporters in connecting and working together to form innovative and sustainable opportunities for young people. We aim to do this by utilising our networks to broker more investment and build more capacity in the Children and Young People sector.</w:t>
      </w:r>
    </w:p>
    <w:p w14:paraId="72F59103" w14:textId="77777777" w:rsidR="007A58D9" w:rsidRPr="00AC2B0D" w:rsidRDefault="007A58D9" w:rsidP="007A58D9">
      <w:pPr>
        <w:rPr>
          <w:bCs/>
        </w:rPr>
      </w:pPr>
      <w:r w:rsidRPr="00AC2B0D">
        <w:rPr>
          <w:b/>
        </w:rPr>
        <w:t xml:space="preserve">Our values: </w:t>
      </w:r>
      <w:r w:rsidRPr="00AC2B0D">
        <w:rPr>
          <w:bCs/>
        </w:rPr>
        <w:t xml:space="preserve">Collaboration; equality; community; sustainability. </w:t>
      </w:r>
    </w:p>
    <w:p w14:paraId="51C907B7" w14:textId="77777777" w:rsidR="007A58D9" w:rsidRPr="00AC2B0D" w:rsidRDefault="007A58D9" w:rsidP="007A58D9">
      <w:pPr>
        <w:rPr>
          <w:b/>
        </w:rPr>
      </w:pPr>
      <w:r w:rsidRPr="00AC2B0D">
        <w:rPr>
          <w:b/>
        </w:rPr>
        <w:t>Our objectives:</w:t>
      </w:r>
    </w:p>
    <w:p w14:paraId="2839D96A" w14:textId="77777777" w:rsidR="007A58D9" w:rsidRPr="00AC2B0D" w:rsidRDefault="007A58D9" w:rsidP="007A58D9">
      <w:pPr>
        <w:pStyle w:val="ListParagraph"/>
        <w:numPr>
          <w:ilvl w:val="0"/>
          <w:numId w:val="15"/>
        </w:numPr>
        <w:rPr>
          <w:bCs/>
        </w:rPr>
      </w:pPr>
      <w:r w:rsidRPr="00AC2B0D">
        <w:rPr>
          <w:bCs/>
        </w:rPr>
        <w:t>Increase long-term investment in the Children and Young People sector in Camden</w:t>
      </w:r>
    </w:p>
    <w:p w14:paraId="4E567A7E" w14:textId="77777777" w:rsidR="007A58D9" w:rsidRPr="00AC2B0D" w:rsidRDefault="007A58D9" w:rsidP="007A58D9">
      <w:pPr>
        <w:pStyle w:val="ListParagraph"/>
        <w:numPr>
          <w:ilvl w:val="0"/>
          <w:numId w:val="15"/>
        </w:numPr>
        <w:rPr>
          <w:bCs/>
        </w:rPr>
      </w:pPr>
      <w:r w:rsidRPr="00AC2B0D">
        <w:rPr>
          <w:bCs/>
        </w:rPr>
        <w:t>Enable new cross-sector collaboration between members, partners, and supporters</w:t>
      </w:r>
    </w:p>
    <w:p w14:paraId="66A61C72" w14:textId="77777777" w:rsidR="007A58D9" w:rsidRPr="00AC2B0D" w:rsidRDefault="007A58D9" w:rsidP="007A58D9">
      <w:pPr>
        <w:pStyle w:val="ListParagraph"/>
        <w:numPr>
          <w:ilvl w:val="0"/>
          <w:numId w:val="15"/>
        </w:numPr>
        <w:rPr>
          <w:bCs/>
        </w:rPr>
      </w:pPr>
      <w:r w:rsidRPr="00AC2B0D">
        <w:rPr>
          <w:bCs/>
        </w:rPr>
        <w:t>Ensure that young people feel safe, listened to, and are thriving and achieving their full potential</w:t>
      </w:r>
    </w:p>
    <w:p w14:paraId="0D9E381B" w14:textId="77777777" w:rsidR="007A58D9" w:rsidRPr="00AC2B0D" w:rsidRDefault="007A58D9" w:rsidP="007A58D9">
      <w:pPr>
        <w:pStyle w:val="ListParagraph"/>
        <w:numPr>
          <w:ilvl w:val="0"/>
          <w:numId w:val="15"/>
        </w:numPr>
      </w:pPr>
      <w:r w:rsidRPr="00AC2B0D">
        <w:rPr>
          <w:bCs/>
        </w:rPr>
        <w:t>Ensure that members have the capacity to deliver high-quality and sustainable youth provision</w:t>
      </w:r>
    </w:p>
    <w:p w14:paraId="09DB0C80" w14:textId="77777777" w:rsidR="007A58D9" w:rsidRPr="00D13C10" w:rsidRDefault="007A58D9" w:rsidP="007A58D9">
      <w:pPr>
        <w:rPr>
          <w:b/>
          <w:bCs/>
          <w:u w:val="single"/>
        </w:rPr>
      </w:pPr>
      <w:r w:rsidRPr="00D13C10">
        <w:rPr>
          <w:b/>
          <w:bCs/>
          <w:u w:val="single"/>
        </w:rPr>
        <w:t>About the role</w:t>
      </w:r>
    </w:p>
    <w:p w14:paraId="337B2FD1" w14:textId="69F0DFDE" w:rsidR="007A58D9" w:rsidRDefault="007A58D9" w:rsidP="007A58D9">
      <w:r w:rsidRPr="000B438A">
        <w:t xml:space="preserve">This is an exciting opportunity for a passionate, dynamic, and proactive individual to join the Young Camden Foundation as the </w:t>
      </w:r>
      <w:r w:rsidR="00DC16D8">
        <w:t>O</w:t>
      </w:r>
      <w:r w:rsidR="00D135E9">
        <w:t xml:space="preserve">perations </w:t>
      </w:r>
      <w:r w:rsidR="00DC16D8">
        <w:t>M</w:t>
      </w:r>
      <w:r w:rsidR="00D135E9">
        <w:t>anager</w:t>
      </w:r>
      <w:r w:rsidRPr="000B438A">
        <w:t xml:space="preserve">. YCF is a membership organisation and crucial to the success of the role will be the ability to help build and manage the network by fostering good relationships and creating strong partnerships that are able to </w:t>
      </w:r>
      <w:r w:rsidR="00D13C10" w:rsidRPr="000B438A">
        <w:t>collaborate</w:t>
      </w:r>
      <w:r w:rsidRPr="000B438A">
        <w:t xml:space="preserve">. </w:t>
      </w:r>
    </w:p>
    <w:p w14:paraId="500D8277" w14:textId="3C1AF68D" w:rsidR="00C644BF" w:rsidRPr="00D13C10" w:rsidRDefault="00C644BF" w:rsidP="00C644BF">
      <w:pPr>
        <w:rPr>
          <w:rFonts w:cstheme="minorHAnsi"/>
          <w:b/>
          <w:bCs/>
          <w:u w:val="single"/>
        </w:rPr>
      </w:pPr>
      <w:r w:rsidRPr="00D13C10">
        <w:rPr>
          <w:rFonts w:cstheme="minorHAnsi"/>
          <w:b/>
          <w:bCs/>
          <w:u w:val="single"/>
        </w:rPr>
        <w:t>Main Duties and Responsibilities</w:t>
      </w:r>
      <w:r w:rsidR="00D13C10" w:rsidRPr="00D13C10">
        <w:rPr>
          <w:rFonts w:cstheme="minorHAnsi"/>
          <w:b/>
          <w:bCs/>
          <w:u w:val="single"/>
        </w:rPr>
        <w:t>:</w:t>
      </w:r>
    </w:p>
    <w:p w14:paraId="61CD118D" w14:textId="6A826709" w:rsidR="00D135E9" w:rsidRDefault="00D135E9" w:rsidP="00D135E9">
      <w:pPr>
        <w:pStyle w:val="ListParagraph"/>
        <w:numPr>
          <w:ilvl w:val="0"/>
          <w:numId w:val="16"/>
        </w:numPr>
        <w:rPr>
          <w:rFonts w:cstheme="minorHAnsi"/>
        </w:rPr>
      </w:pPr>
      <w:r w:rsidRPr="00D135E9">
        <w:rPr>
          <w:rFonts w:cstheme="minorHAnsi"/>
        </w:rPr>
        <w:t>Act as a senior member of the YCF Team, contributing to the development of the organisation’s strategy for achieving its charitable objects, and helping to foster the organisation</w:t>
      </w:r>
      <w:r w:rsidR="00BF654B">
        <w:rPr>
          <w:rFonts w:cstheme="minorHAnsi"/>
        </w:rPr>
        <w:t>’</w:t>
      </w:r>
      <w:r w:rsidRPr="00D135E9">
        <w:rPr>
          <w:rFonts w:cstheme="minorHAnsi"/>
        </w:rPr>
        <w:t>s values</w:t>
      </w:r>
    </w:p>
    <w:p w14:paraId="27B7A933" w14:textId="77777777" w:rsidR="00BB0781" w:rsidRPr="00D135E9" w:rsidRDefault="00BB0781" w:rsidP="00BB0781">
      <w:pPr>
        <w:pStyle w:val="ListParagraph"/>
        <w:ind w:left="360"/>
        <w:rPr>
          <w:rFonts w:cstheme="minorHAnsi"/>
        </w:rPr>
      </w:pPr>
    </w:p>
    <w:p w14:paraId="6E1B5324" w14:textId="77777777" w:rsidR="00BB0781" w:rsidRPr="00BB0781" w:rsidRDefault="00BB0781" w:rsidP="008A4E6C">
      <w:pPr>
        <w:pStyle w:val="ListParagraph"/>
        <w:numPr>
          <w:ilvl w:val="0"/>
          <w:numId w:val="16"/>
        </w:numPr>
        <w:spacing w:after="120" w:line="240" w:lineRule="auto"/>
      </w:pPr>
      <w:r w:rsidRPr="00BB0781">
        <w:rPr>
          <w:bCs/>
        </w:rPr>
        <w:t>Develop and lead a dynamic and exciting new consortium, set up in response to local and national policy initiatives which open up new opportunities for the youth sector in Camden</w:t>
      </w:r>
    </w:p>
    <w:p w14:paraId="29516DF0" w14:textId="77777777" w:rsidR="00BB0781" w:rsidRPr="00BB0781" w:rsidRDefault="00BB0781" w:rsidP="00BB0781">
      <w:pPr>
        <w:pStyle w:val="ListParagraph"/>
        <w:rPr>
          <w:rFonts w:cstheme="minorHAnsi"/>
        </w:rPr>
      </w:pPr>
    </w:p>
    <w:p w14:paraId="259680B7" w14:textId="77777777" w:rsidR="00BB0781" w:rsidRPr="00BB0781" w:rsidRDefault="00D135E9" w:rsidP="00BB0781">
      <w:pPr>
        <w:pStyle w:val="ListParagraph"/>
        <w:numPr>
          <w:ilvl w:val="0"/>
          <w:numId w:val="16"/>
        </w:numPr>
        <w:spacing w:after="120" w:line="240" w:lineRule="auto"/>
      </w:pPr>
      <w:r w:rsidRPr="00BB0781">
        <w:rPr>
          <w:rFonts w:cstheme="minorHAnsi"/>
        </w:rPr>
        <w:t xml:space="preserve">Support the development of a business plan with priority areas for the sector identified in conjunction with key stakeholders </w:t>
      </w:r>
    </w:p>
    <w:p w14:paraId="19D4B96F" w14:textId="77777777" w:rsidR="00BB0781" w:rsidRPr="00BB0781" w:rsidRDefault="00BB0781" w:rsidP="00BB0781">
      <w:pPr>
        <w:pStyle w:val="ListParagraph"/>
        <w:rPr>
          <w:bCs/>
        </w:rPr>
      </w:pPr>
    </w:p>
    <w:p w14:paraId="205C03A5" w14:textId="77777777" w:rsidR="00BB0781" w:rsidRPr="00D135E9" w:rsidRDefault="00BB0781" w:rsidP="00BB0781">
      <w:pPr>
        <w:pStyle w:val="ListParagraph"/>
        <w:numPr>
          <w:ilvl w:val="0"/>
          <w:numId w:val="16"/>
        </w:numPr>
        <w:rPr>
          <w:rFonts w:cstheme="minorHAnsi"/>
        </w:rPr>
      </w:pPr>
      <w:r w:rsidRPr="00D135E9">
        <w:rPr>
          <w:rFonts w:cstheme="minorHAnsi"/>
        </w:rPr>
        <w:t xml:space="preserve">Identify opportunities to improve YCF’s financial position through increased income generation or operating efficiencies, while maintaining the organisations high standards </w:t>
      </w:r>
    </w:p>
    <w:p w14:paraId="3D9762AB" w14:textId="5040E486" w:rsidR="00BB0781" w:rsidRPr="00BB0781" w:rsidRDefault="00BB0781" w:rsidP="00BB0781">
      <w:pPr>
        <w:pStyle w:val="ListParagraph"/>
        <w:numPr>
          <w:ilvl w:val="0"/>
          <w:numId w:val="16"/>
        </w:numPr>
        <w:spacing w:after="120" w:line="240" w:lineRule="auto"/>
      </w:pPr>
      <w:r w:rsidRPr="007159D0">
        <w:rPr>
          <w:bCs/>
        </w:rPr>
        <w:lastRenderedPageBreak/>
        <w:t xml:space="preserve">Support the CEO </w:t>
      </w:r>
      <w:r>
        <w:t xml:space="preserve">funder relationships and </w:t>
      </w:r>
      <w:r>
        <w:rPr>
          <w:bCs/>
        </w:rPr>
        <w:t>d</w:t>
      </w:r>
      <w:r w:rsidRPr="000578EB">
        <w:rPr>
          <w:bCs/>
        </w:rPr>
        <w:t xml:space="preserve">evelop innovative approaches to </w:t>
      </w:r>
      <w:r>
        <w:rPr>
          <w:bCs/>
        </w:rPr>
        <w:t xml:space="preserve">attracting core funding through compelling new development proposals </w:t>
      </w:r>
      <w:r w:rsidRPr="000578EB">
        <w:rPr>
          <w:bCs/>
        </w:rPr>
        <w:t>and bespoke fundraising events</w:t>
      </w:r>
    </w:p>
    <w:p w14:paraId="648BCE48" w14:textId="77777777" w:rsidR="00BB0781" w:rsidRPr="00BB0781" w:rsidRDefault="00BB0781" w:rsidP="00BB0781">
      <w:pPr>
        <w:pStyle w:val="ListParagraph"/>
        <w:spacing w:after="120" w:line="240" w:lineRule="auto"/>
        <w:ind w:left="360"/>
      </w:pPr>
    </w:p>
    <w:p w14:paraId="0A6B1F84" w14:textId="77777777" w:rsidR="00BB0781" w:rsidRDefault="00D135E9" w:rsidP="00644815">
      <w:pPr>
        <w:pStyle w:val="ListParagraph"/>
        <w:numPr>
          <w:ilvl w:val="0"/>
          <w:numId w:val="16"/>
        </w:numPr>
        <w:rPr>
          <w:rFonts w:cstheme="minorHAnsi"/>
        </w:rPr>
      </w:pPr>
      <w:r w:rsidRPr="00BB0781">
        <w:rPr>
          <w:rFonts w:cstheme="minorHAnsi"/>
        </w:rPr>
        <w:t>Support the CEO with developing and embedding the organisation’s commercial and business engagement strategy</w:t>
      </w:r>
    </w:p>
    <w:p w14:paraId="4AA4BE81" w14:textId="77777777" w:rsidR="00BB0781" w:rsidRPr="00BB0781" w:rsidRDefault="00BB0781" w:rsidP="00BB0781">
      <w:pPr>
        <w:pStyle w:val="ListParagraph"/>
        <w:rPr>
          <w:rFonts w:cstheme="minorHAnsi"/>
        </w:rPr>
      </w:pPr>
    </w:p>
    <w:p w14:paraId="7C412AC1" w14:textId="77777777" w:rsidR="00BB0781" w:rsidRDefault="00D135E9" w:rsidP="001901B0">
      <w:pPr>
        <w:pStyle w:val="ListParagraph"/>
        <w:numPr>
          <w:ilvl w:val="0"/>
          <w:numId w:val="16"/>
        </w:numPr>
        <w:rPr>
          <w:rFonts w:cstheme="minorHAnsi"/>
        </w:rPr>
      </w:pPr>
      <w:r w:rsidRPr="00BB0781">
        <w:rPr>
          <w:rFonts w:cstheme="minorHAnsi"/>
        </w:rPr>
        <w:t>Ensure YCF is as needs led as possible by maintaining a contemporary understanding of issues facing our members and children and young people</w:t>
      </w:r>
    </w:p>
    <w:p w14:paraId="6B122519" w14:textId="77777777" w:rsidR="00BB0781" w:rsidRPr="00BB0781" w:rsidRDefault="00BB0781" w:rsidP="00BB0781">
      <w:pPr>
        <w:pStyle w:val="ListParagraph"/>
        <w:rPr>
          <w:rFonts w:cstheme="minorHAnsi"/>
        </w:rPr>
      </w:pPr>
    </w:p>
    <w:p w14:paraId="3B5F4047" w14:textId="77777777" w:rsidR="00BB0781" w:rsidRDefault="00BB0781" w:rsidP="00C70333">
      <w:pPr>
        <w:pStyle w:val="ListParagraph"/>
        <w:numPr>
          <w:ilvl w:val="0"/>
          <w:numId w:val="16"/>
        </w:numPr>
        <w:rPr>
          <w:rFonts w:cstheme="minorHAnsi"/>
        </w:rPr>
      </w:pPr>
      <w:r w:rsidRPr="00BB0781">
        <w:rPr>
          <w:rFonts w:cstheme="minorHAnsi"/>
        </w:rPr>
        <w:t>Support the YCF Membership Officer to i</w:t>
      </w:r>
      <w:r w:rsidR="00D135E9" w:rsidRPr="00BB0781">
        <w:rPr>
          <w:rFonts w:cstheme="minorHAnsi"/>
        </w:rPr>
        <w:t>mplement a communication and engagement plan to raise the profile of YCF amongst providers, potential funders and key stakeholders</w:t>
      </w:r>
    </w:p>
    <w:p w14:paraId="5031C1D4" w14:textId="77777777" w:rsidR="00BB0781" w:rsidRPr="00BB0781" w:rsidRDefault="00BB0781" w:rsidP="00BB0781">
      <w:pPr>
        <w:pStyle w:val="ListParagraph"/>
        <w:rPr>
          <w:rFonts w:cstheme="minorHAnsi"/>
        </w:rPr>
      </w:pPr>
    </w:p>
    <w:p w14:paraId="368ADD6D" w14:textId="77777777" w:rsidR="004D45FA" w:rsidRPr="004D45FA" w:rsidRDefault="00BB0781" w:rsidP="005321EE">
      <w:pPr>
        <w:pStyle w:val="ListParagraph"/>
        <w:numPr>
          <w:ilvl w:val="0"/>
          <w:numId w:val="16"/>
        </w:numPr>
        <w:rPr>
          <w:rFonts w:cstheme="minorHAnsi"/>
        </w:rPr>
      </w:pPr>
      <w:r w:rsidRPr="004D45FA">
        <w:rPr>
          <w:rFonts w:cstheme="minorHAnsi"/>
        </w:rPr>
        <w:t>Supervise Business Administration Apprentice</w:t>
      </w:r>
      <w:r w:rsidRPr="004D45FA">
        <w:rPr>
          <w:bCs/>
        </w:rPr>
        <w:t xml:space="preserve"> and other YCF volunteers, </w:t>
      </w:r>
      <w:r w:rsidR="004D45FA" w:rsidRPr="004D45FA">
        <w:rPr>
          <w:bCs/>
        </w:rPr>
        <w:t xml:space="preserve">and </w:t>
      </w:r>
      <w:r w:rsidRPr="004D45FA">
        <w:rPr>
          <w:bCs/>
        </w:rPr>
        <w:t xml:space="preserve">interns </w:t>
      </w:r>
    </w:p>
    <w:p w14:paraId="085D5C91" w14:textId="77777777" w:rsidR="004D45FA" w:rsidRPr="004D45FA" w:rsidRDefault="004D45FA" w:rsidP="004D45FA">
      <w:pPr>
        <w:pStyle w:val="ListParagraph"/>
        <w:rPr>
          <w:rFonts w:cstheme="minorHAnsi"/>
        </w:rPr>
      </w:pPr>
    </w:p>
    <w:p w14:paraId="71494173" w14:textId="77777777" w:rsidR="004D45FA" w:rsidRDefault="004D45FA" w:rsidP="00FD63A5">
      <w:pPr>
        <w:pStyle w:val="ListParagraph"/>
        <w:numPr>
          <w:ilvl w:val="0"/>
          <w:numId w:val="16"/>
        </w:numPr>
        <w:rPr>
          <w:rFonts w:cstheme="minorHAnsi"/>
        </w:rPr>
      </w:pPr>
      <w:r w:rsidRPr="004D45FA">
        <w:rPr>
          <w:rFonts w:cstheme="minorHAnsi"/>
        </w:rPr>
        <w:t xml:space="preserve">Make regular updates to the website, database and social media channels </w:t>
      </w:r>
    </w:p>
    <w:p w14:paraId="2260C13B" w14:textId="77777777" w:rsidR="004D45FA" w:rsidRPr="004D45FA" w:rsidRDefault="004D45FA" w:rsidP="004D45FA">
      <w:pPr>
        <w:pStyle w:val="ListParagraph"/>
        <w:rPr>
          <w:rFonts w:cstheme="minorHAnsi"/>
        </w:rPr>
      </w:pPr>
    </w:p>
    <w:p w14:paraId="4C8FAC4E" w14:textId="132AF016" w:rsidR="00BB0781" w:rsidRPr="004D45FA" w:rsidRDefault="00D135E9" w:rsidP="00FD63A5">
      <w:pPr>
        <w:pStyle w:val="ListParagraph"/>
        <w:numPr>
          <w:ilvl w:val="0"/>
          <w:numId w:val="16"/>
        </w:numPr>
        <w:rPr>
          <w:rFonts w:cstheme="minorHAnsi"/>
        </w:rPr>
      </w:pPr>
      <w:r w:rsidRPr="004D45FA">
        <w:rPr>
          <w:rFonts w:cstheme="minorHAnsi"/>
        </w:rPr>
        <w:t>Write and distribute the bi-monthly electronic newsletter</w:t>
      </w:r>
    </w:p>
    <w:p w14:paraId="44E22946" w14:textId="77777777" w:rsidR="004D45FA" w:rsidRPr="004D45FA" w:rsidRDefault="004D45FA" w:rsidP="004D45FA">
      <w:pPr>
        <w:rPr>
          <w:rFonts w:cstheme="minorHAnsi"/>
        </w:rPr>
      </w:pPr>
    </w:p>
    <w:sectPr w:rsidR="004D45FA" w:rsidRPr="004D45FA" w:rsidSect="003B76DD">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884"/>
    <w:multiLevelType w:val="hybridMultilevel"/>
    <w:tmpl w:val="FACCF6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D836DD"/>
    <w:multiLevelType w:val="hybridMultilevel"/>
    <w:tmpl w:val="1624B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09197F"/>
    <w:multiLevelType w:val="hybridMultilevel"/>
    <w:tmpl w:val="9E8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723C"/>
    <w:multiLevelType w:val="hybridMultilevel"/>
    <w:tmpl w:val="28C80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31023"/>
    <w:multiLevelType w:val="hybridMultilevel"/>
    <w:tmpl w:val="63A65064"/>
    <w:lvl w:ilvl="0" w:tplc="0809000F">
      <w:start w:val="1"/>
      <w:numFmt w:val="decimal"/>
      <w:lvlText w:val="%1."/>
      <w:lvlJc w:val="left"/>
      <w:pPr>
        <w:ind w:left="2256" w:hanging="360"/>
      </w:pPr>
    </w:lvl>
    <w:lvl w:ilvl="1" w:tplc="08090019" w:tentative="1">
      <w:start w:val="1"/>
      <w:numFmt w:val="lowerLetter"/>
      <w:lvlText w:val="%2."/>
      <w:lvlJc w:val="left"/>
      <w:pPr>
        <w:ind w:left="2976" w:hanging="360"/>
      </w:pPr>
    </w:lvl>
    <w:lvl w:ilvl="2" w:tplc="0809001B" w:tentative="1">
      <w:start w:val="1"/>
      <w:numFmt w:val="lowerRoman"/>
      <w:lvlText w:val="%3."/>
      <w:lvlJc w:val="right"/>
      <w:pPr>
        <w:ind w:left="3696" w:hanging="180"/>
      </w:pPr>
    </w:lvl>
    <w:lvl w:ilvl="3" w:tplc="0809000F" w:tentative="1">
      <w:start w:val="1"/>
      <w:numFmt w:val="decimal"/>
      <w:lvlText w:val="%4."/>
      <w:lvlJc w:val="left"/>
      <w:pPr>
        <w:ind w:left="4416" w:hanging="360"/>
      </w:pPr>
    </w:lvl>
    <w:lvl w:ilvl="4" w:tplc="08090019" w:tentative="1">
      <w:start w:val="1"/>
      <w:numFmt w:val="lowerLetter"/>
      <w:lvlText w:val="%5."/>
      <w:lvlJc w:val="left"/>
      <w:pPr>
        <w:ind w:left="5136" w:hanging="360"/>
      </w:pPr>
    </w:lvl>
    <w:lvl w:ilvl="5" w:tplc="0809001B" w:tentative="1">
      <w:start w:val="1"/>
      <w:numFmt w:val="lowerRoman"/>
      <w:lvlText w:val="%6."/>
      <w:lvlJc w:val="right"/>
      <w:pPr>
        <w:ind w:left="5856" w:hanging="180"/>
      </w:pPr>
    </w:lvl>
    <w:lvl w:ilvl="6" w:tplc="0809000F" w:tentative="1">
      <w:start w:val="1"/>
      <w:numFmt w:val="decimal"/>
      <w:lvlText w:val="%7."/>
      <w:lvlJc w:val="left"/>
      <w:pPr>
        <w:ind w:left="6576" w:hanging="360"/>
      </w:pPr>
    </w:lvl>
    <w:lvl w:ilvl="7" w:tplc="08090019" w:tentative="1">
      <w:start w:val="1"/>
      <w:numFmt w:val="lowerLetter"/>
      <w:lvlText w:val="%8."/>
      <w:lvlJc w:val="left"/>
      <w:pPr>
        <w:ind w:left="7296" w:hanging="360"/>
      </w:pPr>
    </w:lvl>
    <w:lvl w:ilvl="8" w:tplc="0809001B" w:tentative="1">
      <w:start w:val="1"/>
      <w:numFmt w:val="lowerRoman"/>
      <w:lvlText w:val="%9."/>
      <w:lvlJc w:val="right"/>
      <w:pPr>
        <w:ind w:left="8016" w:hanging="180"/>
      </w:pPr>
    </w:lvl>
  </w:abstractNum>
  <w:abstractNum w:abstractNumId="5" w15:restartNumberingAfterBreak="0">
    <w:nsid w:val="27A52875"/>
    <w:multiLevelType w:val="hybridMultilevel"/>
    <w:tmpl w:val="887A3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57A7F"/>
    <w:multiLevelType w:val="hybridMultilevel"/>
    <w:tmpl w:val="37A879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5F3FFA"/>
    <w:multiLevelType w:val="hybridMultilevel"/>
    <w:tmpl w:val="372AA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344DE6"/>
    <w:multiLevelType w:val="hybridMultilevel"/>
    <w:tmpl w:val="EC52A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648F1"/>
    <w:multiLevelType w:val="hybridMultilevel"/>
    <w:tmpl w:val="16869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E5FC4"/>
    <w:multiLevelType w:val="hybridMultilevel"/>
    <w:tmpl w:val="731E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3706D"/>
    <w:multiLevelType w:val="hybridMultilevel"/>
    <w:tmpl w:val="27FAF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76CB7"/>
    <w:multiLevelType w:val="hybridMultilevel"/>
    <w:tmpl w:val="81308FE8"/>
    <w:lvl w:ilvl="0" w:tplc="08090001">
      <w:start w:val="1"/>
      <w:numFmt w:val="bullet"/>
      <w:lvlText w:val=""/>
      <w:lvlJc w:val="left"/>
      <w:pPr>
        <w:ind w:left="720" w:hanging="360"/>
      </w:pPr>
      <w:rPr>
        <w:rFonts w:ascii="Symbol" w:hAnsi="Symbol" w:hint="default"/>
      </w:rPr>
    </w:lvl>
    <w:lvl w:ilvl="1" w:tplc="1EEC9C18">
      <w:numFmt w:val="bullet"/>
      <w:lvlText w:val="•"/>
      <w:lvlJc w:val="left"/>
      <w:pPr>
        <w:ind w:left="1440" w:hanging="360"/>
      </w:pPr>
      <w:rPr>
        <w:rFonts w:asciiTheme="minorHAnsi" w:eastAsiaTheme="minorHAns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C02CA"/>
    <w:multiLevelType w:val="hybridMultilevel"/>
    <w:tmpl w:val="49A01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6B5570E"/>
    <w:multiLevelType w:val="hybridMultilevel"/>
    <w:tmpl w:val="01F8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BD0756"/>
    <w:multiLevelType w:val="hybridMultilevel"/>
    <w:tmpl w:val="39DE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0"/>
  </w:num>
  <w:num w:numId="8">
    <w:abstractNumId w:val="5"/>
  </w:num>
  <w:num w:numId="9">
    <w:abstractNumId w:val="7"/>
  </w:num>
  <w:num w:numId="10">
    <w:abstractNumId w:val="6"/>
  </w:num>
  <w:num w:numId="11">
    <w:abstractNumId w:val="15"/>
  </w:num>
  <w:num w:numId="12">
    <w:abstractNumId w:val="3"/>
  </w:num>
  <w:num w:numId="13">
    <w:abstractNumId w:val="11"/>
  </w:num>
  <w:num w:numId="14">
    <w:abstractNumId w:val="14"/>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5A"/>
    <w:rsid w:val="000225F5"/>
    <w:rsid w:val="00143F53"/>
    <w:rsid w:val="001C7AB9"/>
    <w:rsid w:val="003B76DD"/>
    <w:rsid w:val="004D45FA"/>
    <w:rsid w:val="00570A38"/>
    <w:rsid w:val="005E21C2"/>
    <w:rsid w:val="00774E33"/>
    <w:rsid w:val="007A58D9"/>
    <w:rsid w:val="009D3E65"/>
    <w:rsid w:val="00A27743"/>
    <w:rsid w:val="00B16B5A"/>
    <w:rsid w:val="00B35D1E"/>
    <w:rsid w:val="00BB0781"/>
    <w:rsid w:val="00BF654B"/>
    <w:rsid w:val="00C644BF"/>
    <w:rsid w:val="00D135E9"/>
    <w:rsid w:val="00D13C10"/>
    <w:rsid w:val="00D20123"/>
    <w:rsid w:val="00D34AE5"/>
    <w:rsid w:val="00D95270"/>
    <w:rsid w:val="00DC16D8"/>
    <w:rsid w:val="00E54B75"/>
    <w:rsid w:val="00EC6E18"/>
    <w:rsid w:val="00F0677F"/>
    <w:rsid w:val="00F8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86D9"/>
  <w15:docId w15:val="{E9123252-F250-48DC-942E-AD79592E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5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BCDA-CC74-43D1-A633-69670096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Morgan</dc:creator>
  <cp:keywords/>
  <dc:description/>
  <cp:lastModifiedBy>Keith Morgan</cp:lastModifiedBy>
  <cp:revision>5</cp:revision>
  <dcterms:created xsi:type="dcterms:W3CDTF">2021-06-01T13:47:00Z</dcterms:created>
  <dcterms:modified xsi:type="dcterms:W3CDTF">2021-06-07T06:38:00Z</dcterms:modified>
</cp:coreProperties>
</file>